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2D34C" w14:textId="77777777" w:rsidR="009F0EC0" w:rsidRPr="00A02C76" w:rsidRDefault="009F0EC0">
      <w:pPr>
        <w:pStyle w:val="Heading1"/>
        <w:rPr>
          <w:rFonts w:cs="Arial"/>
          <w:sz w:val="28"/>
        </w:rPr>
      </w:pPr>
      <w:r w:rsidRPr="00A02C76">
        <w:rPr>
          <w:rFonts w:cs="Arial"/>
          <w:sz w:val="28"/>
        </w:rPr>
        <w:t>JOB DESCRIPTION</w:t>
      </w:r>
    </w:p>
    <w:p w14:paraId="672A6659" w14:textId="77777777" w:rsidR="009F0EC0" w:rsidRPr="00A02C76" w:rsidRDefault="009F0EC0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1170"/>
        <w:gridCol w:w="2318"/>
        <w:gridCol w:w="1149"/>
      </w:tblGrid>
      <w:tr w:rsidR="009F0EC0" w:rsidRPr="00A02C76" w14:paraId="724F8D94" w14:textId="77777777" w:rsidTr="7BB6E143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AFFDDFA" w14:textId="77777777" w:rsidR="009F0EC0" w:rsidRPr="00A02C76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2C76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81154DF" w14:textId="77777777" w:rsidR="009F0EC0" w:rsidRPr="00A02C76" w:rsidRDefault="009F0EC0" w:rsidP="007624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2C76">
              <w:rPr>
                <w:rFonts w:ascii="Arial" w:hAnsi="Arial" w:cs="Arial"/>
                <w:b/>
                <w:sz w:val="20"/>
              </w:rPr>
              <w:t>Di</w:t>
            </w:r>
            <w:r w:rsidR="00862FD1" w:rsidRPr="00A02C76">
              <w:rPr>
                <w:rFonts w:ascii="Arial" w:hAnsi="Arial" w:cs="Arial"/>
                <w:b/>
                <w:sz w:val="20"/>
              </w:rPr>
              <w:t>v</w:t>
            </w:r>
            <w:r w:rsidRPr="00A02C76">
              <w:rPr>
                <w:rFonts w:ascii="Arial" w:hAnsi="Arial" w:cs="Arial"/>
                <w:b/>
                <w:sz w:val="20"/>
              </w:rPr>
              <w:t>ision:</w:t>
            </w:r>
          </w:p>
        </w:tc>
      </w:tr>
      <w:tr w:rsidR="009F0EC0" w:rsidRPr="00A02C76" w14:paraId="3C3EA0A9" w14:textId="77777777" w:rsidTr="7BB6E143">
        <w:trPr>
          <w:trHeight w:val="864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899C0" w14:textId="76786A27" w:rsidR="009F0EC0" w:rsidRPr="00A02C76" w:rsidRDefault="00127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5759476"/>
            <w:r w:rsidRPr="00A02C76">
              <w:rPr>
                <w:rFonts w:ascii="Arial" w:hAnsi="Arial" w:cs="Arial"/>
                <w:b/>
                <w:sz w:val="22"/>
                <w:szCs w:val="22"/>
              </w:rPr>
              <w:t>ACCESS F</w:t>
            </w:r>
            <w:r w:rsidR="003672DF" w:rsidRPr="00A02C76">
              <w:rPr>
                <w:rFonts w:ascii="Arial" w:hAnsi="Arial" w:cs="Arial"/>
                <w:b/>
                <w:sz w:val="22"/>
                <w:szCs w:val="22"/>
              </w:rPr>
              <w:t>inance and Compliance Manager</w:t>
            </w:r>
            <w:r w:rsidR="00A37A00" w:rsidRPr="00A02C76">
              <w:rPr>
                <w:rFonts w:ascii="Arial" w:hAnsi="Arial" w:cs="Arial"/>
                <w:b/>
                <w:sz w:val="22"/>
                <w:szCs w:val="22"/>
              </w:rPr>
              <w:t xml:space="preserve"> (Maternity Cover)</w:t>
            </w:r>
            <w:bookmarkEnd w:id="0"/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345F1" w14:textId="5DFC3E07" w:rsidR="009F0EC0" w:rsidRPr="00A02C76" w:rsidRDefault="001E09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2C76">
              <w:rPr>
                <w:rFonts w:ascii="Arial" w:hAnsi="Arial" w:cs="Arial"/>
                <w:b/>
                <w:sz w:val="22"/>
                <w:szCs w:val="22"/>
              </w:rPr>
              <w:t>Finance</w:t>
            </w:r>
            <w:r w:rsidR="00CE4C68" w:rsidRPr="00A02C76">
              <w:rPr>
                <w:rFonts w:ascii="Arial" w:hAnsi="Arial" w:cs="Arial"/>
                <w:b/>
                <w:sz w:val="22"/>
                <w:szCs w:val="22"/>
              </w:rPr>
              <w:t xml:space="preserve"> &amp; Technology</w:t>
            </w:r>
          </w:p>
        </w:tc>
      </w:tr>
      <w:tr w:rsidR="00211FEC" w:rsidRPr="00A02C76" w14:paraId="511E7130" w14:textId="77777777" w:rsidTr="7BB6E14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C4879D2" w14:textId="77777777" w:rsidR="00211FEC" w:rsidRPr="00A02C76" w:rsidRDefault="00211F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2C76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DE909FE" w14:textId="77777777" w:rsidR="00211FEC" w:rsidRPr="00A02C76" w:rsidRDefault="00211F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2C76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3101716D" w14:textId="77777777" w:rsidR="00211FEC" w:rsidRPr="00A02C76" w:rsidRDefault="00211F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2C76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6392400E" w14:textId="77777777" w:rsidR="00211FEC" w:rsidRPr="00A02C76" w:rsidRDefault="00211F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02C76">
              <w:rPr>
                <w:rFonts w:ascii="Arial" w:hAnsi="Arial" w:cs="Arial"/>
                <w:b/>
                <w:sz w:val="20"/>
              </w:rPr>
              <w:t>Rank:</w:t>
            </w:r>
          </w:p>
        </w:tc>
      </w:tr>
      <w:tr w:rsidR="00211FEC" w:rsidRPr="00A02C76" w14:paraId="248B259D" w14:textId="77777777" w:rsidTr="7BB6E143">
        <w:trPr>
          <w:trHeight w:val="86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C7B6A" w14:textId="77777777" w:rsidR="00211FEC" w:rsidRPr="00A02C76" w:rsidRDefault="005960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2C76">
              <w:rPr>
                <w:rFonts w:ascii="Arial" w:hAnsi="Arial" w:cs="Arial"/>
                <w:b/>
                <w:sz w:val="22"/>
                <w:szCs w:val="22"/>
              </w:rPr>
              <w:t>London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A270E" w14:textId="74E6084C" w:rsidR="00211FEC" w:rsidRPr="00A02C76" w:rsidRDefault="0043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2C76">
              <w:rPr>
                <w:rFonts w:ascii="Calibri" w:eastAsia="Calibri" w:hAnsi="Calibri"/>
                <w:b/>
              </w:rPr>
              <w:t>Manager, Donor Reporting</w:t>
            </w:r>
          </w:p>
        </w:tc>
        <w:tc>
          <w:tcPr>
            <w:tcW w:w="23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C8349" w14:textId="37D94C7D" w:rsidR="00211FEC" w:rsidRPr="00A02C76" w:rsidRDefault="003672DF" w:rsidP="7BB6E1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C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October </w:t>
            </w:r>
            <w:r w:rsidR="00F746ED" w:rsidRPr="00A02C76"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7501D" w14:textId="58AB342C" w:rsidR="00211FEC" w:rsidRPr="00A02C76" w:rsidRDefault="00F2565F" w:rsidP="7BB6E1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C7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14:paraId="5DAB6C7B" w14:textId="77777777" w:rsidR="00404CFA" w:rsidRPr="00A02C76" w:rsidRDefault="00404CFA">
      <w:pPr>
        <w:rPr>
          <w:rFonts w:ascii="Arial" w:hAnsi="Arial" w:cs="Arial"/>
        </w:rPr>
      </w:pPr>
    </w:p>
    <w:p w14:paraId="2AA0C30A" w14:textId="77777777" w:rsidR="00404CFA" w:rsidRPr="00A02C76" w:rsidRDefault="00404CF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A02C76">
        <w:rPr>
          <w:rFonts w:ascii="Arial" w:hAnsi="Arial" w:cs="Arial"/>
          <w:b/>
          <w:sz w:val="22"/>
          <w:szCs w:val="22"/>
        </w:rPr>
        <w:t>JOB PURPOSE</w:t>
      </w:r>
    </w:p>
    <w:p w14:paraId="02EB378F" w14:textId="77777777" w:rsidR="004275CA" w:rsidRPr="00A02C76" w:rsidRDefault="004275CA" w:rsidP="004275CA">
      <w:pPr>
        <w:rPr>
          <w:rFonts w:ascii="Arial" w:hAnsi="Arial" w:cs="Arial"/>
          <w:sz w:val="22"/>
        </w:rPr>
      </w:pPr>
    </w:p>
    <w:p w14:paraId="00B0F6CB" w14:textId="0AC5087E" w:rsidR="00A82893" w:rsidRPr="00A02C76" w:rsidRDefault="00A82893" w:rsidP="005E7915">
      <w:pPr>
        <w:rPr>
          <w:rFonts w:ascii="Arial" w:hAnsi="Arial" w:cs="Arial"/>
          <w:sz w:val="22"/>
          <w:szCs w:val="22"/>
        </w:rPr>
      </w:pPr>
      <w:r w:rsidRPr="00A02C76">
        <w:rPr>
          <w:rFonts w:ascii="Arial" w:hAnsi="Arial" w:cs="Arial"/>
          <w:sz w:val="22"/>
          <w:szCs w:val="22"/>
        </w:rPr>
        <w:t>The ACCESS Finance and</w:t>
      </w:r>
      <w:r w:rsidR="00DA1446" w:rsidRPr="00A02C76">
        <w:rPr>
          <w:rFonts w:ascii="Arial" w:hAnsi="Arial" w:cs="Arial"/>
          <w:sz w:val="22"/>
          <w:szCs w:val="22"/>
        </w:rPr>
        <w:t xml:space="preserve"> Compliance Manager</w:t>
      </w:r>
      <w:r w:rsidRPr="00A02C76">
        <w:rPr>
          <w:rFonts w:ascii="Arial" w:hAnsi="Arial" w:cs="Arial"/>
          <w:sz w:val="22"/>
          <w:szCs w:val="22"/>
        </w:rPr>
        <w:t xml:space="preserve"> </w:t>
      </w:r>
      <w:r w:rsidR="002838BB" w:rsidRPr="00A02C76">
        <w:rPr>
          <w:rFonts w:ascii="Arial" w:hAnsi="Arial" w:cs="Arial"/>
          <w:sz w:val="22"/>
          <w:szCs w:val="22"/>
        </w:rPr>
        <w:t xml:space="preserve">will be responsible for the budget monitoring, reporting and compliance management of a </w:t>
      </w:r>
      <w:r w:rsidR="00745161" w:rsidRPr="00A02C76">
        <w:rPr>
          <w:rFonts w:ascii="Arial" w:hAnsi="Arial" w:cs="Arial"/>
          <w:sz w:val="22"/>
          <w:szCs w:val="22"/>
        </w:rPr>
        <w:t>FCDO</w:t>
      </w:r>
      <w:r w:rsidRPr="00A02C76">
        <w:rPr>
          <w:rFonts w:ascii="Arial" w:hAnsi="Arial" w:cs="Arial"/>
          <w:sz w:val="22"/>
          <w:szCs w:val="22"/>
        </w:rPr>
        <w:t xml:space="preserve">-funded </w:t>
      </w:r>
      <w:r w:rsidR="002004ED">
        <w:rPr>
          <w:rFonts w:ascii="Arial" w:hAnsi="Arial" w:cs="Arial"/>
          <w:sz w:val="22"/>
          <w:szCs w:val="22"/>
        </w:rPr>
        <w:t>UK Aid Connect</w:t>
      </w:r>
      <w:r w:rsidR="0015427C" w:rsidRPr="00A02C76">
        <w:rPr>
          <w:rFonts w:ascii="Arial" w:hAnsi="Arial" w:cs="Arial"/>
          <w:sz w:val="22"/>
          <w:szCs w:val="22"/>
        </w:rPr>
        <w:t xml:space="preserve"> programme</w:t>
      </w:r>
      <w:r w:rsidRPr="00A02C76">
        <w:rPr>
          <w:rFonts w:ascii="Arial" w:hAnsi="Arial" w:cs="Arial"/>
          <w:sz w:val="22"/>
          <w:szCs w:val="22"/>
        </w:rPr>
        <w:t xml:space="preserve">, titled </w:t>
      </w:r>
      <w:r w:rsidRPr="00A02C76">
        <w:rPr>
          <w:rFonts w:ascii="Arial" w:hAnsi="Arial" w:cs="Arial"/>
          <w:sz w:val="22"/>
          <w:szCs w:val="22"/>
          <w:u w:val="single"/>
        </w:rPr>
        <w:t>Approaches in Complex and Challenging Environments for Sustainable SRHR</w:t>
      </w:r>
      <w:r w:rsidRPr="00A02C76">
        <w:rPr>
          <w:rFonts w:ascii="Arial" w:hAnsi="Arial" w:cs="Arial"/>
          <w:sz w:val="22"/>
          <w:szCs w:val="22"/>
        </w:rPr>
        <w:t xml:space="preserve"> (ACCESS). </w:t>
      </w:r>
      <w:r w:rsidR="00037EF9" w:rsidRPr="00A02C76">
        <w:rPr>
          <w:rFonts w:ascii="Arial" w:hAnsi="Arial" w:cs="Arial"/>
          <w:sz w:val="22"/>
          <w:szCs w:val="22"/>
        </w:rPr>
        <w:t>With a focus on four diverse countries</w:t>
      </w:r>
      <w:r w:rsidR="00A6640A" w:rsidRPr="00A02C76">
        <w:rPr>
          <w:rFonts w:ascii="Arial" w:hAnsi="Arial" w:cs="Arial"/>
          <w:sz w:val="22"/>
          <w:szCs w:val="22"/>
        </w:rPr>
        <w:t xml:space="preserve"> (Lebanon, Mozambique, Nepal, and Uganda)</w:t>
      </w:r>
      <w:r w:rsidR="00037EF9" w:rsidRPr="00A02C76">
        <w:rPr>
          <w:rFonts w:ascii="Arial" w:hAnsi="Arial" w:cs="Arial"/>
          <w:sz w:val="22"/>
          <w:szCs w:val="22"/>
        </w:rPr>
        <w:t>, the ACCESS Consortium aims to produce a set of scalable, evidence-based, participatory approaches that support and engage marginalised and under-served populations in complex and challenging environments to claim and access comprehensive sexual and reproductive health (SRH) information and services.</w:t>
      </w:r>
    </w:p>
    <w:p w14:paraId="1FF8688B" w14:textId="77777777" w:rsidR="00A82893" w:rsidRPr="00A02C76" w:rsidRDefault="00A82893" w:rsidP="005E7915">
      <w:pPr>
        <w:rPr>
          <w:rFonts w:ascii="Arial" w:hAnsi="Arial" w:cs="Arial"/>
          <w:sz w:val="22"/>
          <w:szCs w:val="22"/>
        </w:rPr>
      </w:pPr>
    </w:p>
    <w:p w14:paraId="17CF6914" w14:textId="53BF627A" w:rsidR="00A82893" w:rsidRPr="00A02C76" w:rsidRDefault="00625957" w:rsidP="005E7915">
      <w:pPr>
        <w:rPr>
          <w:rFonts w:ascii="Arial" w:hAnsi="Arial" w:cs="Arial"/>
          <w:sz w:val="22"/>
          <w:szCs w:val="22"/>
        </w:rPr>
      </w:pPr>
      <w:r w:rsidRPr="00A02C76">
        <w:rPr>
          <w:rFonts w:ascii="Arial" w:hAnsi="Arial" w:cs="Arial"/>
          <w:sz w:val="22"/>
          <w:szCs w:val="22"/>
        </w:rPr>
        <w:t>The critical functions of this role will involve</w:t>
      </w:r>
      <w:r w:rsidR="00601879" w:rsidRPr="00A02C76">
        <w:rPr>
          <w:rFonts w:ascii="Arial" w:hAnsi="Arial" w:cs="Arial"/>
          <w:sz w:val="22"/>
          <w:szCs w:val="22"/>
        </w:rPr>
        <w:t xml:space="preserve"> </w:t>
      </w:r>
      <w:bookmarkStart w:id="1" w:name="_Hlk55744016"/>
      <w:r w:rsidR="00A82163">
        <w:rPr>
          <w:rFonts w:ascii="Arial" w:hAnsi="Arial" w:cs="Arial"/>
          <w:sz w:val="22"/>
          <w:szCs w:val="22"/>
        </w:rPr>
        <w:t xml:space="preserve">leading the financial and compliance management </w:t>
      </w:r>
      <w:r w:rsidR="0003407D">
        <w:rPr>
          <w:rFonts w:ascii="Arial" w:hAnsi="Arial" w:cs="Arial"/>
          <w:sz w:val="22"/>
          <w:szCs w:val="22"/>
        </w:rPr>
        <w:t xml:space="preserve">for the ACCESS </w:t>
      </w:r>
      <w:r w:rsidR="00987D9C">
        <w:rPr>
          <w:rFonts w:ascii="Arial" w:hAnsi="Arial" w:cs="Arial"/>
          <w:sz w:val="22"/>
          <w:szCs w:val="22"/>
        </w:rPr>
        <w:t>Consortium</w:t>
      </w:r>
      <w:r w:rsidR="00601879" w:rsidRPr="00A02C76">
        <w:rPr>
          <w:rFonts w:ascii="Arial" w:hAnsi="Arial" w:cs="Arial"/>
          <w:sz w:val="22"/>
          <w:szCs w:val="22"/>
        </w:rPr>
        <w:t>, and supporting strengthened financial management for programmes across the IPPF Secretariat</w:t>
      </w:r>
      <w:r w:rsidR="00A82893" w:rsidRPr="00A02C76">
        <w:rPr>
          <w:rFonts w:ascii="Arial" w:hAnsi="Arial" w:cs="Arial"/>
          <w:sz w:val="22"/>
          <w:szCs w:val="22"/>
        </w:rPr>
        <w:t>.</w:t>
      </w:r>
      <w:bookmarkEnd w:id="1"/>
    </w:p>
    <w:p w14:paraId="055FF6E2" w14:textId="7D35557F" w:rsidR="003672DF" w:rsidRPr="00A02C76" w:rsidRDefault="003672DF" w:rsidP="005E7915">
      <w:pPr>
        <w:rPr>
          <w:rFonts w:ascii="Arial" w:hAnsi="Arial" w:cs="Arial"/>
          <w:sz w:val="22"/>
          <w:szCs w:val="22"/>
        </w:rPr>
      </w:pPr>
    </w:p>
    <w:p w14:paraId="51F36665" w14:textId="77777777" w:rsidR="002838BB" w:rsidRPr="00A02C76" w:rsidRDefault="002838BB" w:rsidP="005E7915">
      <w:pPr>
        <w:rPr>
          <w:rFonts w:ascii="Arial" w:hAnsi="Arial" w:cs="Arial"/>
          <w:sz w:val="22"/>
          <w:szCs w:val="22"/>
        </w:rPr>
      </w:pPr>
    </w:p>
    <w:p w14:paraId="0DAA792D" w14:textId="77777777" w:rsidR="00404CFA" w:rsidRPr="00A02C76" w:rsidRDefault="00404CFA" w:rsidP="005E7915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A02C76">
        <w:rPr>
          <w:rFonts w:ascii="Arial" w:hAnsi="Arial" w:cs="Arial"/>
          <w:b/>
          <w:sz w:val="22"/>
          <w:szCs w:val="22"/>
        </w:rPr>
        <w:t>KEY TASKS</w:t>
      </w:r>
    </w:p>
    <w:p w14:paraId="72A3D3EC" w14:textId="78FDFACD" w:rsidR="0040396E" w:rsidRPr="00A02C76" w:rsidRDefault="0040396E" w:rsidP="005E7915">
      <w:pPr>
        <w:rPr>
          <w:rFonts w:ascii="Arial" w:hAnsi="Arial" w:cs="Arial"/>
          <w:b/>
          <w:sz w:val="22"/>
          <w:szCs w:val="22"/>
        </w:rPr>
      </w:pPr>
    </w:p>
    <w:p w14:paraId="1CD0C101" w14:textId="77777777" w:rsidR="00D229C7" w:rsidRPr="00A02C76" w:rsidRDefault="00D229C7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Ensure all financial management for the ACCESS project is carried out as per donor and IPPF procedures and deadlines.  This includes </w:t>
      </w:r>
    </w:p>
    <w:p w14:paraId="471BD6A9" w14:textId="2E922D6F" w:rsidR="00D229C7" w:rsidRPr="00A02C76" w:rsidRDefault="00D229C7" w:rsidP="005E7915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preparation and monitor of budget</w:t>
      </w:r>
    </w:p>
    <w:p w14:paraId="34D77CEF" w14:textId="572E8307" w:rsidR="00D229C7" w:rsidRPr="00A02C76" w:rsidRDefault="00D229C7" w:rsidP="005E7915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process an maintain the financial transaction on NetSuite</w:t>
      </w:r>
    </w:p>
    <w:p w14:paraId="3CAD1CE4" w14:textId="4E3530C9" w:rsidR="00D229C7" w:rsidRPr="00A02C76" w:rsidRDefault="00D229C7" w:rsidP="005E7915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monitor exchange fluctuations and track exchange gains and loses</w:t>
      </w:r>
    </w:p>
    <w:p w14:paraId="55F170FC" w14:textId="5831018E" w:rsidR="00D229C7" w:rsidRPr="00A02C76" w:rsidRDefault="00D229C7" w:rsidP="005E7915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ensure transactions are supported by adequate documentation</w:t>
      </w:r>
    </w:p>
    <w:p w14:paraId="33E5F940" w14:textId="3677010A" w:rsidR="00D229C7" w:rsidRPr="00A02C76" w:rsidRDefault="00D229C7" w:rsidP="005E7915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ensure payments are made in good time to suppliers, partners and MA for invoice payments.</w:t>
      </w:r>
    </w:p>
    <w:p w14:paraId="25C18B61" w14:textId="009FAEB4" w:rsidR="005A2D95" w:rsidRPr="00A02C76" w:rsidRDefault="005A2D95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Produce quarterly consolidated financial reports for donor submission</w:t>
      </w:r>
      <w:r w:rsidR="00063E87" w:rsidRPr="00A02C76">
        <w:rPr>
          <w:rFonts w:ascii="Arial" w:hAnsi="Arial" w:cs="Arial"/>
          <w:lang w:val="en-GB"/>
        </w:rPr>
        <w:t xml:space="preserve">, and </w:t>
      </w:r>
      <w:r w:rsidR="00D31538" w:rsidRPr="00A02C76">
        <w:rPr>
          <w:rFonts w:ascii="Arial" w:hAnsi="Arial" w:cs="Arial"/>
          <w:lang w:val="en-GB"/>
        </w:rPr>
        <w:t>publish data</w:t>
      </w:r>
      <w:r w:rsidR="00382A35" w:rsidRPr="00A02C76">
        <w:rPr>
          <w:rFonts w:ascii="Arial" w:hAnsi="Arial" w:cs="Arial"/>
          <w:lang w:val="en-GB"/>
        </w:rPr>
        <w:t xml:space="preserve"> on the IATI Registry.</w:t>
      </w:r>
      <w:r w:rsidR="00063E87" w:rsidRPr="00A02C76">
        <w:rPr>
          <w:rFonts w:ascii="Arial" w:hAnsi="Arial" w:cs="Arial"/>
          <w:lang w:val="en-GB"/>
        </w:rPr>
        <w:t xml:space="preserve"> </w:t>
      </w:r>
      <w:r w:rsidRPr="00A02C76">
        <w:rPr>
          <w:rFonts w:ascii="Arial" w:hAnsi="Arial" w:cs="Arial"/>
          <w:lang w:val="en-GB"/>
        </w:rPr>
        <w:t xml:space="preserve"> </w:t>
      </w:r>
    </w:p>
    <w:p w14:paraId="0D0CD26C" w14:textId="66ACF927" w:rsidR="005A2D95" w:rsidRPr="00A02C76" w:rsidRDefault="005A2D95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Monitor programme budget &amp; spend for designated countries, including review and feedback on reporting</w:t>
      </w:r>
    </w:p>
    <w:p w14:paraId="3FF125F8" w14:textId="2809E1C6" w:rsidR="005A2D95" w:rsidRPr="00A02C76" w:rsidRDefault="005A2D95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Provide oversight of consortium partner budgets and expenditure</w:t>
      </w:r>
    </w:p>
    <w:p w14:paraId="138515C2" w14:textId="63151DE0" w:rsidR="005A2D95" w:rsidRPr="00A02C76" w:rsidRDefault="005A2D95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bookmarkStart w:id="2" w:name="_Hlk55743705"/>
      <w:r w:rsidRPr="00A02C76">
        <w:rPr>
          <w:rFonts w:ascii="Arial" w:hAnsi="Arial" w:cs="Arial"/>
          <w:lang w:val="en-GB"/>
        </w:rPr>
        <w:t>Ensure cashflow management, including for consortium partners and IPPF Member Associations</w:t>
      </w:r>
    </w:p>
    <w:p w14:paraId="214A5F6E" w14:textId="2B7E731F" w:rsidR="005A2D95" w:rsidRPr="00A02C76" w:rsidRDefault="005A2D95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Advise the Head of ACCESS</w:t>
      </w:r>
      <w:r w:rsidR="007478D6">
        <w:rPr>
          <w:rFonts w:ascii="Arial" w:hAnsi="Arial" w:cs="Arial"/>
          <w:lang w:val="en-GB"/>
        </w:rPr>
        <w:t xml:space="preserve"> Consortium</w:t>
      </w:r>
      <w:r w:rsidRPr="00A02C76">
        <w:rPr>
          <w:rFonts w:ascii="Arial" w:hAnsi="Arial" w:cs="Arial"/>
          <w:lang w:val="en-GB"/>
        </w:rPr>
        <w:t xml:space="preserve"> on financial performance management of the programme</w:t>
      </w:r>
    </w:p>
    <w:bookmarkEnd w:id="2"/>
    <w:p w14:paraId="0A6B5214" w14:textId="251D98D1" w:rsidR="005A2D95" w:rsidRPr="00A02C76" w:rsidRDefault="005A2D95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Provide support to MA finance staff included training and monitoring on financial and compliance requirements</w:t>
      </w:r>
    </w:p>
    <w:p w14:paraId="52387BEB" w14:textId="711DABB0" w:rsidR="005A2D95" w:rsidRPr="00A02C76" w:rsidRDefault="005A2D95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Maintain and monitor key financial controls for the project within the designated countries, including budgeting, financial reporting and forecasting, procurement, travel, bank </w:t>
      </w:r>
      <w:r w:rsidRPr="00A02C76">
        <w:rPr>
          <w:rFonts w:ascii="Arial" w:hAnsi="Arial" w:cs="Arial"/>
          <w:lang w:val="en-GB"/>
        </w:rPr>
        <w:lastRenderedPageBreak/>
        <w:t xml:space="preserve">reconciliations and treasury management, to ensure compliance with IPPF and </w:t>
      </w:r>
      <w:r w:rsidR="00A10B7C" w:rsidRPr="00A02C76">
        <w:rPr>
          <w:rFonts w:ascii="Arial" w:hAnsi="Arial" w:cs="Arial"/>
          <w:lang w:val="en-GB"/>
        </w:rPr>
        <w:t>FCDO</w:t>
      </w:r>
      <w:r w:rsidRPr="00A02C76">
        <w:rPr>
          <w:rFonts w:ascii="Arial" w:hAnsi="Arial" w:cs="Arial"/>
          <w:lang w:val="en-GB"/>
        </w:rPr>
        <w:t xml:space="preserve"> requirements.</w:t>
      </w:r>
    </w:p>
    <w:p w14:paraId="0A08E646" w14:textId="1A5069DD" w:rsidR="004179E8" w:rsidRPr="00A02C76" w:rsidRDefault="004179E8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Provide in-country financial management assistance through MA financial capacity building, periodic internal auditing of ACCESS related expenditures to ensure </w:t>
      </w:r>
      <w:r w:rsidR="00A10B7C" w:rsidRPr="00A02C76">
        <w:rPr>
          <w:rFonts w:ascii="Arial" w:hAnsi="Arial" w:cs="Arial"/>
          <w:lang w:val="en-GB"/>
        </w:rPr>
        <w:t>FCDO</w:t>
      </w:r>
      <w:r w:rsidRPr="00A02C76">
        <w:rPr>
          <w:rFonts w:ascii="Arial" w:hAnsi="Arial" w:cs="Arial"/>
          <w:lang w:val="en-GB"/>
        </w:rPr>
        <w:t xml:space="preserve"> financial compliance as required </w:t>
      </w:r>
    </w:p>
    <w:p w14:paraId="120E3134" w14:textId="31EA714A" w:rsidR="0040396E" w:rsidRPr="00A02C76" w:rsidRDefault="0040396E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Oversight of all </w:t>
      </w:r>
      <w:r w:rsidR="00291398" w:rsidRPr="00A02C76">
        <w:rPr>
          <w:rFonts w:ascii="Arial" w:hAnsi="Arial" w:cs="Arial"/>
          <w:lang w:val="en-GB"/>
        </w:rPr>
        <w:t>project</w:t>
      </w:r>
      <w:r w:rsidRPr="00A02C76">
        <w:rPr>
          <w:rFonts w:ascii="Arial" w:hAnsi="Arial" w:cs="Arial"/>
          <w:lang w:val="en-GB"/>
        </w:rPr>
        <w:t xml:space="preserve"> financial processes and transactions, including the disbursements of funds and verification and approval of financial reports from subcontractors.</w:t>
      </w:r>
    </w:p>
    <w:p w14:paraId="6CD9AD42" w14:textId="77777777" w:rsidR="004179E8" w:rsidRPr="00A02C76" w:rsidRDefault="005A2D95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Review programmatic documents and other approval request documents to ensure budget feasibility, compliance with forward-funding guidelines, appropriate methods of financing/payment, and adequacy of financial reporting. </w:t>
      </w:r>
    </w:p>
    <w:p w14:paraId="7B213635" w14:textId="19F9FE8E" w:rsidR="004179E8" w:rsidRPr="00A02C76" w:rsidRDefault="004179E8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bookmarkStart w:id="3" w:name="_Hlk55746421"/>
      <w:r w:rsidRPr="00A02C76">
        <w:rPr>
          <w:rFonts w:ascii="Arial" w:hAnsi="Arial" w:cs="Arial"/>
          <w:lang w:val="en-GB"/>
        </w:rPr>
        <w:t>R</w:t>
      </w:r>
      <w:r w:rsidR="005A2D95" w:rsidRPr="00A02C76">
        <w:rPr>
          <w:rFonts w:ascii="Arial" w:hAnsi="Arial" w:cs="Arial"/>
          <w:lang w:val="en-GB"/>
        </w:rPr>
        <w:t xml:space="preserve">emain abreast of the latest </w:t>
      </w:r>
      <w:r w:rsidR="00A10B7C" w:rsidRPr="00A02C76">
        <w:rPr>
          <w:rFonts w:ascii="Arial" w:hAnsi="Arial" w:cs="Arial"/>
          <w:lang w:val="en-GB"/>
        </w:rPr>
        <w:t>FCDO</w:t>
      </w:r>
      <w:r w:rsidR="005A2D95" w:rsidRPr="00A02C76">
        <w:rPr>
          <w:rFonts w:ascii="Arial" w:hAnsi="Arial" w:cs="Arial"/>
          <w:lang w:val="en-GB"/>
        </w:rPr>
        <w:t xml:space="preserve"> financial and compliance requirements and best practices; maintain an overview of relevant key developments in the sector</w:t>
      </w:r>
    </w:p>
    <w:bookmarkEnd w:id="3"/>
    <w:p w14:paraId="38AEB294" w14:textId="6AD30245" w:rsidR="004179E8" w:rsidRPr="00A02C76" w:rsidRDefault="004179E8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Oversight of forecasting of commodity requirement and other equipment by MAs, ensure appropriate and timely procurement of commodities and equipment.</w:t>
      </w:r>
    </w:p>
    <w:p w14:paraId="4C0D7370" w14:textId="79CE2631" w:rsidR="004179E8" w:rsidRPr="00A02C76" w:rsidRDefault="004179E8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Oversight of capacity building of MA procurement function in conjunction with IPPF Supply Chain Management team (and Third-Party Procurement Agency if relevant).</w:t>
      </w:r>
    </w:p>
    <w:p w14:paraId="0A2F799F" w14:textId="1AE4C585" w:rsidR="004179E8" w:rsidRPr="00A02C76" w:rsidRDefault="004179E8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Contribute to the work of the </w:t>
      </w:r>
      <w:r w:rsidR="00C301C2" w:rsidRPr="00A02C76">
        <w:rPr>
          <w:rFonts w:ascii="Arial" w:hAnsi="Arial" w:cs="Arial"/>
          <w:lang w:val="en-GB"/>
        </w:rPr>
        <w:t>d</w:t>
      </w:r>
      <w:r w:rsidRPr="00A02C76">
        <w:rPr>
          <w:rFonts w:ascii="Arial" w:hAnsi="Arial" w:cs="Arial"/>
          <w:lang w:val="en-GB"/>
        </w:rPr>
        <w:t>onor</w:t>
      </w:r>
      <w:r w:rsidR="00C301C2" w:rsidRPr="00A02C76">
        <w:rPr>
          <w:rFonts w:ascii="Arial" w:hAnsi="Arial" w:cs="Arial"/>
          <w:lang w:val="en-GB"/>
        </w:rPr>
        <w:t xml:space="preserve"> a</w:t>
      </w:r>
      <w:r w:rsidRPr="00A02C76">
        <w:rPr>
          <w:rFonts w:ascii="Arial" w:hAnsi="Arial" w:cs="Arial"/>
          <w:lang w:val="en-GB"/>
        </w:rPr>
        <w:t xml:space="preserve">ccounting team to ensure strong financial management and controls and support the management of restricted funding. </w:t>
      </w:r>
    </w:p>
    <w:p w14:paraId="40B295A7" w14:textId="4B94FBAB" w:rsidR="004179E8" w:rsidRDefault="004179E8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Provide technical support to regional offices and member associations in relation to any standard or independent audits to ensure audit recommendations are actioned and in line with </w:t>
      </w:r>
      <w:r w:rsidR="00A10B7C" w:rsidRPr="00A02C76">
        <w:rPr>
          <w:rFonts w:ascii="Arial" w:hAnsi="Arial" w:cs="Arial"/>
          <w:lang w:val="en-GB"/>
        </w:rPr>
        <w:t>FCDO</w:t>
      </w:r>
      <w:r w:rsidRPr="00A02C76">
        <w:rPr>
          <w:rFonts w:ascii="Arial" w:hAnsi="Arial" w:cs="Arial"/>
          <w:lang w:val="en-GB"/>
        </w:rPr>
        <w:t xml:space="preserve"> financial management standards. </w:t>
      </w:r>
    </w:p>
    <w:p w14:paraId="2D879987" w14:textId="77777777" w:rsidR="00DF1BEB" w:rsidRPr="00A02C76" w:rsidRDefault="00DF1BEB" w:rsidP="00DF1BEB">
      <w:pPr>
        <w:pStyle w:val="ListParagraph"/>
        <w:ind w:left="360"/>
        <w:jc w:val="both"/>
        <w:rPr>
          <w:rFonts w:ascii="Arial" w:hAnsi="Arial" w:cs="Arial"/>
          <w:lang w:val="en-GB"/>
        </w:rPr>
      </w:pPr>
    </w:p>
    <w:p w14:paraId="7AF64DEE" w14:textId="77777777" w:rsidR="00AC7837" w:rsidRPr="00A02C76" w:rsidRDefault="00404CFA" w:rsidP="005E7915">
      <w:pPr>
        <w:keepNext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A02C76">
        <w:rPr>
          <w:rFonts w:ascii="Arial" w:hAnsi="Arial" w:cs="Arial"/>
          <w:b/>
          <w:bCs/>
          <w:sz w:val="22"/>
          <w:szCs w:val="22"/>
        </w:rPr>
        <w:t>RESPONSIBILITIES</w:t>
      </w:r>
    </w:p>
    <w:p w14:paraId="075A6464" w14:textId="77777777" w:rsidR="00AC7837" w:rsidRPr="00A02C76" w:rsidRDefault="00AC7837" w:rsidP="005E7915">
      <w:pPr>
        <w:keepNext/>
        <w:ind w:left="1080"/>
        <w:rPr>
          <w:rFonts w:ascii="Arial" w:hAnsi="Arial" w:cs="Arial"/>
          <w:b/>
          <w:bCs/>
          <w:sz w:val="22"/>
          <w:szCs w:val="22"/>
        </w:rPr>
      </w:pPr>
    </w:p>
    <w:p w14:paraId="3F877223" w14:textId="56189008" w:rsidR="00AC7837" w:rsidRPr="00A02C76" w:rsidRDefault="00AC7837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The post holder maintains a portfolio of a restricted project amounting to approximately £21 million, expended over three years. </w:t>
      </w:r>
    </w:p>
    <w:p w14:paraId="2C1AC3F9" w14:textId="7E90FA7E" w:rsidR="00AC7837" w:rsidRPr="00A02C76" w:rsidRDefault="00AC7837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The post holder provides financial and compliance advisory to the ACCESS management team, consortium partners, IPPF MAs and </w:t>
      </w:r>
      <w:r w:rsidR="00A10B7C" w:rsidRPr="00A02C76">
        <w:rPr>
          <w:rFonts w:ascii="Arial" w:hAnsi="Arial" w:cs="Arial"/>
          <w:lang w:val="en-GB"/>
        </w:rPr>
        <w:t>FCDO</w:t>
      </w:r>
      <w:r w:rsidRPr="00A02C76">
        <w:rPr>
          <w:rFonts w:ascii="Arial" w:hAnsi="Arial" w:cs="Arial"/>
          <w:lang w:val="en-GB"/>
        </w:rPr>
        <w:t>.</w:t>
      </w:r>
    </w:p>
    <w:p w14:paraId="49D32878" w14:textId="77777777" w:rsidR="00AC7837" w:rsidRPr="00A02C76" w:rsidRDefault="00AC7837" w:rsidP="005E7915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5B6179F3" w14:textId="62DB34E2" w:rsidR="00AC7837" w:rsidRPr="00A02C76" w:rsidRDefault="00AC7837" w:rsidP="009C26BB">
      <w:pPr>
        <w:keepNext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4" w:name="_Hlk25149372"/>
      <w:r w:rsidRPr="00A02C76">
        <w:rPr>
          <w:rFonts w:ascii="Arial" w:hAnsi="Arial" w:cs="Arial"/>
          <w:b/>
          <w:bCs/>
          <w:sz w:val="22"/>
          <w:szCs w:val="22"/>
        </w:rPr>
        <w:t xml:space="preserve">GENERAL </w:t>
      </w:r>
    </w:p>
    <w:p w14:paraId="2C724560" w14:textId="77777777" w:rsidR="00131B9D" w:rsidRPr="00A02C76" w:rsidRDefault="00131B9D" w:rsidP="005E7915">
      <w:pPr>
        <w:keepNext/>
        <w:ind w:left="1080"/>
        <w:rPr>
          <w:rFonts w:ascii="Arial" w:hAnsi="Arial" w:cs="Arial"/>
          <w:b/>
          <w:bCs/>
          <w:sz w:val="22"/>
          <w:szCs w:val="22"/>
        </w:rPr>
      </w:pPr>
    </w:p>
    <w:p w14:paraId="24313262" w14:textId="4C6BF07E" w:rsidR="00AC7837" w:rsidRPr="00A02C76" w:rsidRDefault="00AC7837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To ensure gender is effectively mainstreamed within the remit of the post and in line with IPPF’s Gender Equality Policy.</w:t>
      </w:r>
    </w:p>
    <w:p w14:paraId="0F674821" w14:textId="1AE6B746" w:rsidR="00AC7837" w:rsidRPr="00A02C76" w:rsidRDefault="00AC7837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To build and maintain positive relationships with all members of staff, and contacts within and outside the Federation.   </w:t>
      </w:r>
    </w:p>
    <w:p w14:paraId="220DFFD5" w14:textId="61FF0F5E" w:rsidR="00AC7837" w:rsidRPr="00A02C76" w:rsidRDefault="00AC7837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To become familiar with the Federation’s Health and Safety Programme and Guidelines for using Visual Display Units. To do everything possible to ensure a healthy and safe working environment, including following instructions and guidance. </w:t>
      </w:r>
    </w:p>
    <w:p w14:paraId="6F16E935" w14:textId="2ADBB3F5" w:rsidR="00AC7837" w:rsidRPr="00A02C76" w:rsidRDefault="00AC7837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To take collective responsibility for safeguarding</w:t>
      </w:r>
    </w:p>
    <w:p w14:paraId="5CFD915C" w14:textId="77777777" w:rsidR="00AC7837" w:rsidRPr="00A02C76" w:rsidRDefault="00AC7837" w:rsidP="005E791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To undertake any other reasonable duties as may be requested from time to time.</w:t>
      </w:r>
    </w:p>
    <w:bookmarkEnd w:id="4"/>
    <w:p w14:paraId="52406C5C" w14:textId="0C89EC01" w:rsidR="00AC7837" w:rsidRPr="00A02C76" w:rsidRDefault="00AC7837" w:rsidP="005E7915">
      <w:pPr>
        <w:rPr>
          <w:rFonts w:ascii="Arial" w:hAnsi="Arial" w:cs="Arial"/>
        </w:rPr>
      </w:pPr>
    </w:p>
    <w:p w14:paraId="222F8907" w14:textId="49938FE6" w:rsidR="00AC7837" w:rsidRPr="00A02C76" w:rsidRDefault="00AC7837" w:rsidP="005E7915">
      <w:pPr>
        <w:rPr>
          <w:rFonts w:ascii="Arial" w:hAnsi="Arial" w:cs="Arial"/>
        </w:rPr>
      </w:pPr>
    </w:p>
    <w:p w14:paraId="3D0458DA" w14:textId="592D2EA2" w:rsidR="00AC7837" w:rsidRDefault="00AC7837" w:rsidP="005E7915">
      <w:pPr>
        <w:rPr>
          <w:rFonts w:ascii="Arial" w:hAnsi="Arial" w:cs="Arial"/>
        </w:rPr>
      </w:pPr>
    </w:p>
    <w:p w14:paraId="3562EB86" w14:textId="77777777" w:rsidR="00DF1BEB" w:rsidRPr="00A02C76" w:rsidRDefault="00DF1BEB" w:rsidP="005E7915">
      <w:pPr>
        <w:rPr>
          <w:rFonts w:ascii="Arial" w:hAnsi="Arial" w:cs="Arial"/>
        </w:rPr>
      </w:pPr>
    </w:p>
    <w:p w14:paraId="14F9ED28" w14:textId="77777777" w:rsidR="00404CFA" w:rsidRPr="00A02C76" w:rsidRDefault="00FF3F67" w:rsidP="005E7915">
      <w:pPr>
        <w:tabs>
          <w:tab w:val="left" w:pos="1418"/>
        </w:tabs>
        <w:rPr>
          <w:rFonts w:ascii="Arial" w:hAnsi="Arial" w:cs="Arial"/>
          <w:b/>
          <w:sz w:val="28"/>
          <w:szCs w:val="28"/>
        </w:rPr>
      </w:pPr>
      <w:bookmarkStart w:id="5" w:name="_Hlk25149435"/>
      <w:r w:rsidRPr="00A02C76">
        <w:rPr>
          <w:rFonts w:ascii="Arial" w:hAnsi="Arial" w:cs="Arial"/>
          <w:b/>
          <w:sz w:val="28"/>
          <w:szCs w:val="28"/>
        </w:rPr>
        <w:lastRenderedPageBreak/>
        <w:t>PERSON SPECIFICATION</w:t>
      </w:r>
    </w:p>
    <w:bookmarkEnd w:id="5"/>
    <w:p w14:paraId="049F31CB" w14:textId="77777777" w:rsidR="00FF3F67" w:rsidRPr="00A02C76" w:rsidRDefault="00FF3F67" w:rsidP="005E7915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2085CB52" w14:textId="77777777" w:rsidR="00404CFA" w:rsidRPr="00A02C76" w:rsidRDefault="00404CFA" w:rsidP="005E7915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A02C76">
        <w:rPr>
          <w:rFonts w:ascii="Arial" w:hAnsi="Arial" w:cs="Arial"/>
          <w:b/>
          <w:sz w:val="22"/>
          <w:szCs w:val="22"/>
        </w:rPr>
        <w:t>EDUCATION &amp; QUALIFICATIONS</w:t>
      </w:r>
    </w:p>
    <w:p w14:paraId="53128261" w14:textId="77777777" w:rsidR="00404CFA" w:rsidRPr="00A02C76" w:rsidRDefault="00404CFA" w:rsidP="005E7915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2486C05" w14:textId="35E43721" w:rsidR="00404CFA" w:rsidRPr="00157B27" w:rsidRDefault="00516BC6" w:rsidP="005E7915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bookmarkStart w:id="6" w:name="_Hlk55835755"/>
      <w:r w:rsidRPr="00157B27">
        <w:rPr>
          <w:rFonts w:ascii="Arial" w:hAnsi="Arial" w:cs="Arial"/>
          <w:lang w:val="en-GB"/>
        </w:rPr>
        <w:t xml:space="preserve">Qualified ACA, ACCA, CIMA </w:t>
      </w:r>
      <w:bookmarkEnd w:id="6"/>
    </w:p>
    <w:p w14:paraId="0F23AA5C" w14:textId="77777777" w:rsidR="00157B27" w:rsidRPr="00157B27" w:rsidRDefault="00157B27" w:rsidP="00157B27">
      <w:pPr>
        <w:pStyle w:val="ListParagraph"/>
        <w:tabs>
          <w:tab w:val="left" w:pos="1418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59C9551" w14:textId="77777777" w:rsidR="00404CFA" w:rsidRPr="00A02C76" w:rsidRDefault="00404CFA" w:rsidP="005E7915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A02C76">
        <w:rPr>
          <w:rFonts w:ascii="Arial" w:hAnsi="Arial" w:cs="Arial"/>
          <w:b/>
          <w:sz w:val="22"/>
          <w:szCs w:val="22"/>
        </w:rPr>
        <w:t>PROVEN ABILITY</w:t>
      </w:r>
    </w:p>
    <w:p w14:paraId="4101652C" w14:textId="77777777" w:rsidR="00404CFA" w:rsidRPr="00A02C76" w:rsidRDefault="00404CFA" w:rsidP="005E791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93920FE" w14:textId="27BC424C" w:rsidR="00EF6630" w:rsidRPr="00A02C76" w:rsidRDefault="00EF6630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Experience of financial grant management and donor compliance protocols; experience of </w:t>
      </w:r>
      <w:r w:rsidR="00686752" w:rsidRPr="00A02C76">
        <w:rPr>
          <w:rFonts w:ascii="Arial" w:hAnsi="Arial" w:cs="Arial"/>
          <w:lang w:val="en-GB"/>
        </w:rPr>
        <w:t xml:space="preserve">FCDO (formerly DFID and FCO) </w:t>
      </w:r>
      <w:r w:rsidRPr="00A02C76">
        <w:rPr>
          <w:rFonts w:ascii="Arial" w:hAnsi="Arial" w:cs="Arial"/>
          <w:lang w:val="en-GB"/>
        </w:rPr>
        <w:t xml:space="preserve">grant management </w:t>
      </w:r>
      <w:r w:rsidR="0073086D" w:rsidRPr="00A02C76">
        <w:rPr>
          <w:rFonts w:ascii="Arial" w:hAnsi="Arial" w:cs="Arial"/>
          <w:lang w:val="en-GB"/>
        </w:rPr>
        <w:t xml:space="preserve">and </w:t>
      </w:r>
      <w:r w:rsidR="00D20864" w:rsidRPr="00A02C76">
        <w:rPr>
          <w:rFonts w:ascii="Arial" w:hAnsi="Arial" w:cs="Arial"/>
          <w:lang w:val="en-GB"/>
        </w:rPr>
        <w:t xml:space="preserve">use of the </w:t>
      </w:r>
      <w:r w:rsidR="0073086D" w:rsidRPr="00A02C76">
        <w:rPr>
          <w:rFonts w:ascii="Arial" w:hAnsi="Arial" w:cs="Arial"/>
          <w:lang w:val="en-GB"/>
        </w:rPr>
        <w:t xml:space="preserve">IATI </w:t>
      </w:r>
      <w:r w:rsidR="00D20864" w:rsidRPr="00A02C76">
        <w:rPr>
          <w:rFonts w:ascii="Arial" w:hAnsi="Arial" w:cs="Arial"/>
          <w:lang w:val="en-GB"/>
        </w:rPr>
        <w:t>Registry</w:t>
      </w:r>
      <w:r w:rsidR="0073086D" w:rsidRPr="00A02C76">
        <w:rPr>
          <w:rFonts w:ascii="Arial" w:hAnsi="Arial" w:cs="Arial"/>
          <w:lang w:val="en-GB"/>
        </w:rPr>
        <w:t xml:space="preserve"> </w:t>
      </w:r>
      <w:r w:rsidRPr="00A02C76">
        <w:rPr>
          <w:rFonts w:ascii="Arial" w:hAnsi="Arial" w:cs="Arial"/>
          <w:lang w:val="en-GB"/>
        </w:rPr>
        <w:t>highly desirable</w:t>
      </w:r>
      <w:r w:rsidR="00686752" w:rsidRPr="00A02C76">
        <w:rPr>
          <w:rFonts w:ascii="Arial" w:hAnsi="Arial" w:cs="Arial"/>
          <w:lang w:val="en-GB"/>
        </w:rPr>
        <w:t>.</w:t>
      </w:r>
      <w:r w:rsidRPr="00A02C76">
        <w:rPr>
          <w:rFonts w:ascii="Arial" w:hAnsi="Arial" w:cs="Arial"/>
          <w:lang w:val="en-GB"/>
        </w:rPr>
        <w:t xml:space="preserve">  </w:t>
      </w:r>
    </w:p>
    <w:p w14:paraId="4E907F30" w14:textId="74C129D8" w:rsidR="00516BC6" w:rsidRPr="00A02C76" w:rsidRDefault="00516BC6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 xml:space="preserve">Experience of working with &amp; managing </w:t>
      </w:r>
      <w:r w:rsidR="7D7EE0D4" w:rsidRPr="00A02C76">
        <w:rPr>
          <w:rFonts w:ascii="Arial" w:hAnsi="Arial" w:cs="Arial"/>
          <w:lang w:val="en-GB"/>
        </w:rPr>
        <w:t>multimillion-pound</w:t>
      </w:r>
      <w:r w:rsidRPr="00A02C76">
        <w:rPr>
          <w:rFonts w:ascii="Arial" w:hAnsi="Arial" w:cs="Arial"/>
          <w:lang w:val="en-GB"/>
        </w:rPr>
        <w:t xml:space="preserve"> budgets</w:t>
      </w:r>
      <w:r w:rsidR="00686752" w:rsidRPr="00A02C76">
        <w:rPr>
          <w:rFonts w:ascii="Arial" w:hAnsi="Arial" w:cs="Arial"/>
          <w:lang w:val="en-GB"/>
        </w:rPr>
        <w:t>.</w:t>
      </w:r>
    </w:p>
    <w:p w14:paraId="7C2894B0" w14:textId="77777777" w:rsidR="00516BC6" w:rsidRPr="00A02C76" w:rsidRDefault="00516BC6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 xml:space="preserve">Experience of working internationally, ideally in a not for profit &amp; often challenging environment. </w:t>
      </w:r>
    </w:p>
    <w:p w14:paraId="6D03FE22" w14:textId="77777777" w:rsidR="00516BC6" w:rsidRPr="00A02C76" w:rsidRDefault="00516BC6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>Experience of development issues and/or project implementation and monitoring.</w:t>
      </w:r>
    </w:p>
    <w:p w14:paraId="630A5574" w14:textId="77777777" w:rsidR="00516BC6" w:rsidRPr="00A02C76" w:rsidRDefault="00516BC6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>Experience in audit and financial control systems.</w:t>
      </w:r>
    </w:p>
    <w:p w14:paraId="35043B8C" w14:textId="77777777" w:rsidR="00516BC6" w:rsidRPr="00A02C76" w:rsidRDefault="00516BC6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 xml:space="preserve">Experience of procurement and associated oversight. </w:t>
      </w:r>
    </w:p>
    <w:p w14:paraId="090375F0" w14:textId="77777777" w:rsidR="00516BC6" w:rsidRPr="00A02C76" w:rsidRDefault="00516BC6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>Experience of working with large international organisations managing supply chain.</w:t>
      </w:r>
    </w:p>
    <w:p w14:paraId="4B99056E" w14:textId="77777777" w:rsidR="0027622B" w:rsidRPr="00A02C76" w:rsidRDefault="0027622B" w:rsidP="005E791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1AEE3859" w14:textId="77777777" w:rsidR="00404CFA" w:rsidRPr="00A02C76" w:rsidRDefault="00555D0A" w:rsidP="005E7915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A02C76">
        <w:rPr>
          <w:rFonts w:ascii="Arial" w:hAnsi="Arial" w:cs="Arial"/>
          <w:b/>
          <w:sz w:val="22"/>
          <w:szCs w:val="22"/>
        </w:rPr>
        <w:t>SKILLS</w:t>
      </w:r>
    </w:p>
    <w:p w14:paraId="1299C43A" w14:textId="77777777" w:rsidR="00516BC6" w:rsidRPr="00A02C76" w:rsidRDefault="00516BC6" w:rsidP="005E7915">
      <w:pPr>
        <w:ind w:left="1080"/>
        <w:rPr>
          <w:rFonts w:ascii="Arial" w:hAnsi="Arial" w:cs="Arial"/>
          <w:b/>
          <w:sz w:val="22"/>
          <w:szCs w:val="22"/>
        </w:rPr>
      </w:pPr>
    </w:p>
    <w:p w14:paraId="7DB3C06C" w14:textId="77777777" w:rsidR="00516BC6" w:rsidRPr="00A02C76" w:rsidRDefault="00516BC6" w:rsidP="005E79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Understanding of finance systems and protocol.</w:t>
      </w:r>
    </w:p>
    <w:p w14:paraId="1804AEC0" w14:textId="77777777" w:rsidR="00516BC6" w:rsidRPr="00A02C76" w:rsidRDefault="00516BC6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>Knowledge of financial reporting systems. An ability to work cross systems and platforms to homogenise reporting practices.</w:t>
      </w:r>
    </w:p>
    <w:p w14:paraId="1013968A" w14:textId="77777777" w:rsidR="00234ACB" w:rsidRPr="00A02C76" w:rsidRDefault="00234ACB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 xml:space="preserve">The ability to work on tight often challenging deadlines. </w:t>
      </w:r>
    </w:p>
    <w:p w14:paraId="709D63BC" w14:textId="2BE04454" w:rsidR="00234ACB" w:rsidRPr="00A02C76" w:rsidRDefault="00234ACB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 xml:space="preserve">The ability to work across cultures and resilience in the </w:t>
      </w:r>
      <w:r w:rsidR="05E50FD7" w:rsidRPr="00A02C76">
        <w:rPr>
          <w:rFonts w:ascii="Arial" w:eastAsia="Calibri" w:hAnsi="Arial" w:cs="Arial"/>
          <w:sz w:val="22"/>
          <w:szCs w:val="22"/>
        </w:rPr>
        <w:t>workplace</w:t>
      </w:r>
      <w:r w:rsidRPr="00A02C76">
        <w:rPr>
          <w:rFonts w:ascii="Arial" w:eastAsia="Calibri" w:hAnsi="Arial" w:cs="Arial"/>
          <w:sz w:val="22"/>
          <w:szCs w:val="22"/>
        </w:rPr>
        <w:t xml:space="preserve">. </w:t>
      </w:r>
    </w:p>
    <w:p w14:paraId="504B30D0" w14:textId="3DD5D472" w:rsidR="00EF6630" w:rsidRPr="00A02C76" w:rsidRDefault="00EF6630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>Excellent interpersonal skills and an ability to work effectively with people from different countries and cultures</w:t>
      </w:r>
      <w:r w:rsidR="001353B3" w:rsidRPr="00A02C76">
        <w:rPr>
          <w:rFonts w:ascii="Arial" w:eastAsia="Calibri" w:hAnsi="Arial" w:cs="Arial"/>
          <w:sz w:val="22"/>
          <w:szCs w:val="22"/>
        </w:rPr>
        <w:t>.</w:t>
      </w:r>
      <w:r w:rsidRPr="00A02C76">
        <w:rPr>
          <w:rFonts w:ascii="Arial" w:eastAsia="Calibri" w:hAnsi="Arial" w:cs="Arial"/>
          <w:sz w:val="22"/>
          <w:szCs w:val="22"/>
        </w:rPr>
        <w:t xml:space="preserve"> </w:t>
      </w:r>
    </w:p>
    <w:p w14:paraId="5ADD4914" w14:textId="1F474353" w:rsidR="00EF6630" w:rsidRPr="00A02C76" w:rsidRDefault="00EF6630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>Strong verbal communication skills required to train staff and to convey complex financial information in an easily understandable form to non-financial</w:t>
      </w:r>
      <w:r w:rsidR="001353B3" w:rsidRPr="00A02C76">
        <w:rPr>
          <w:rFonts w:ascii="Arial" w:eastAsia="Calibri" w:hAnsi="Arial" w:cs="Arial"/>
          <w:sz w:val="22"/>
          <w:szCs w:val="22"/>
        </w:rPr>
        <w:t>.</w:t>
      </w:r>
      <w:r w:rsidRPr="00A02C76">
        <w:rPr>
          <w:rFonts w:ascii="Arial" w:eastAsia="Calibri" w:hAnsi="Arial" w:cs="Arial"/>
          <w:sz w:val="22"/>
          <w:szCs w:val="22"/>
        </w:rPr>
        <w:t xml:space="preserve"> </w:t>
      </w:r>
    </w:p>
    <w:p w14:paraId="6F235C89" w14:textId="7FD649E1" w:rsidR="00234ACB" w:rsidRPr="00A02C76" w:rsidRDefault="00234ACB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>Strong IT skills (including spreadsheet applications, especially Microsoft Excel, and databases).</w:t>
      </w:r>
    </w:p>
    <w:p w14:paraId="5F9CDFAC" w14:textId="773C82B3" w:rsidR="00234ACB" w:rsidRPr="00A02C76" w:rsidRDefault="00234ACB" w:rsidP="005E7915">
      <w:pPr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A02C76">
        <w:rPr>
          <w:rFonts w:ascii="Arial" w:eastAsia="Calibri" w:hAnsi="Arial" w:cs="Arial"/>
          <w:sz w:val="22"/>
          <w:szCs w:val="22"/>
        </w:rPr>
        <w:t>Fluent</w:t>
      </w:r>
      <w:r w:rsidR="00F133E6" w:rsidRPr="00A02C76">
        <w:rPr>
          <w:rFonts w:ascii="Arial" w:eastAsia="Calibri" w:hAnsi="Arial" w:cs="Arial"/>
          <w:sz w:val="22"/>
          <w:szCs w:val="22"/>
        </w:rPr>
        <w:t xml:space="preserve"> in</w:t>
      </w:r>
      <w:r w:rsidRPr="00A02C76">
        <w:rPr>
          <w:rFonts w:ascii="Arial" w:eastAsia="Calibri" w:hAnsi="Arial" w:cs="Arial"/>
          <w:sz w:val="22"/>
          <w:szCs w:val="22"/>
        </w:rPr>
        <w:t xml:space="preserve"> </w:t>
      </w:r>
      <w:r w:rsidR="00EF6630" w:rsidRPr="00A02C76">
        <w:rPr>
          <w:rFonts w:ascii="Arial" w:eastAsia="Calibri" w:hAnsi="Arial" w:cs="Arial"/>
          <w:sz w:val="22"/>
          <w:szCs w:val="22"/>
        </w:rPr>
        <w:t>English</w:t>
      </w:r>
      <w:r w:rsidR="008F1B2C" w:rsidRPr="00A02C76">
        <w:rPr>
          <w:rFonts w:ascii="Arial" w:eastAsia="Calibri" w:hAnsi="Arial" w:cs="Arial"/>
          <w:sz w:val="22"/>
          <w:szCs w:val="22"/>
        </w:rPr>
        <w:t xml:space="preserve"> essential. Fluent in one or more</w:t>
      </w:r>
      <w:r w:rsidR="00EF6630" w:rsidRPr="00A02C76">
        <w:rPr>
          <w:rFonts w:ascii="Arial" w:eastAsia="Calibri" w:hAnsi="Arial" w:cs="Arial"/>
          <w:sz w:val="22"/>
          <w:szCs w:val="22"/>
        </w:rPr>
        <w:t xml:space="preserve"> of French</w:t>
      </w:r>
      <w:r w:rsidR="008F1B2C" w:rsidRPr="00A02C76">
        <w:rPr>
          <w:rFonts w:ascii="Arial" w:eastAsia="Calibri" w:hAnsi="Arial" w:cs="Arial"/>
          <w:sz w:val="22"/>
          <w:szCs w:val="22"/>
        </w:rPr>
        <w:t xml:space="preserve">, Portuguese, Arabic </w:t>
      </w:r>
      <w:r w:rsidR="00EF6630" w:rsidRPr="00A02C76">
        <w:rPr>
          <w:rFonts w:ascii="Arial" w:eastAsia="Calibri" w:hAnsi="Arial" w:cs="Arial"/>
          <w:sz w:val="22"/>
          <w:szCs w:val="22"/>
        </w:rPr>
        <w:t>desirable.</w:t>
      </w:r>
    </w:p>
    <w:p w14:paraId="3461D779" w14:textId="77777777" w:rsidR="0027622B" w:rsidRPr="00A02C76" w:rsidRDefault="0027622B" w:rsidP="005E791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2AC2D087" w14:textId="77777777" w:rsidR="00555D0A" w:rsidRPr="00A02C76" w:rsidRDefault="00555D0A" w:rsidP="005E7915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A02C76">
        <w:rPr>
          <w:rFonts w:ascii="Arial" w:hAnsi="Arial" w:cs="Arial"/>
          <w:b/>
          <w:sz w:val="22"/>
          <w:szCs w:val="22"/>
        </w:rPr>
        <w:t>PERSONAL COMPETENCE</w:t>
      </w:r>
    </w:p>
    <w:p w14:paraId="0FB78278" w14:textId="77777777" w:rsidR="00555D0A" w:rsidRPr="00A02C76" w:rsidRDefault="00555D0A" w:rsidP="00BB4F3F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6441BAA6" w14:textId="676F056F" w:rsidR="00516BC6" w:rsidRPr="00A02C76" w:rsidRDefault="00516BC6" w:rsidP="00BB4F3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A02C76">
        <w:rPr>
          <w:rFonts w:ascii="Arial" w:hAnsi="Arial" w:cs="Arial"/>
          <w:lang w:val="en-GB"/>
        </w:rPr>
        <w:t>Willing to travel</w:t>
      </w:r>
      <w:r w:rsidR="00B3425A" w:rsidRPr="00A02C76">
        <w:rPr>
          <w:rFonts w:ascii="Arial" w:hAnsi="Arial" w:cs="Arial"/>
          <w:lang w:val="en-GB"/>
        </w:rPr>
        <w:t xml:space="preserve"> internationally</w:t>
      </w:r>
      <w:r w:rsidR="00DA6363">
        <w:rPr>
          <w:rFonts w:ascii="Arial" w:hAnsi="Arial" w:cs="Arial"/>
          <w:lang w:val="en-GB"/>
        </w:rPr>
        <w:t>,</w:t>
      </w:r>
      <w:r w:rsidR="0096028C" w:rsidRPr="00A02C76">
        <w:rPr>
          <w:rFonts w:ascii="Arial" w:hAnsi="Arial" w:cs="Arial"/>
          <w:lang w:val="en-GB"/>
        </w:rPr>
        <w:t xml:space="preserve"> </w:t>
      </w:r>
      <w:r w:rsidR="00DA6363">
        <w:rPr>
          <w:rFonts w:ascii="Arial" w:hAnsi="Arial" w:cs="Arial"/>
          <w:lang w:val="en-GB"/>
        </w:rPr>
        <w:t>approximately</w:t>
      </w:r>
      <w:r w:rsidR="0096028C" w:rsidRPr="00A02C76">
        <w:rPr>
          <w:rFonts w:ascii="Arial" w:hAnsi="Arial" w:cs="Arial"/>
          <w:lang w:val="en-GB"/>
        </w:rPr>
        <w:t xml:space="preserve"> 20 days </w:t>
      </w:r>
      <w:r w:rsidR="00D73A3C">
        <w:rPr>
          <w:rFonts w:ascii="Arial" w:hAnsi="Arial" w:cs="Arial"/>
          <w:lang w:val="en-GB"/>
        </w:rPr>
        <w:t>a</w:t>
      </w:r>
      <w:r w:rsidR="0096028C" w:rsidRPr="00A02C76">
        <w:rPr>
          <w:rFonts w:ascii="Arial" w:hAnsi="Arial" w:cs="Arial"/>
          <w:lang w:val="en-GB"/>
        </w:rPr>
        <w:t xml:space="preserve"> year.</w:t>
      </w:r>
      <w:r w:rsidR="673FAFF6" w:rsidRPr="00A02C76">
        <w:rPr>
          <w:rFonts w:ascii="Arial" w:hAnsi="Arial" w:cs="Arial"/>
          <w:lang w:val="en-GB"/>
        </w:rPr>
        <w:t xml:space="preserve"> </w:t>
      </w:r>
    </w:p>
    <w:p w14:paraId="4F9DA991" w14:textId="26053EA5" w:rsidR="008C49CB" w:rsidRPr="008C49CB" w:rsidRDefault="008C49CB" w:rsidP="00BB4F3F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bookmarkStart w:id="7" w:name="_Hlk532313828"/>
      <w:r>
        <w:rPr>
          <w:rFonts w:ascii="Arial" w:hAnsi="Arial" w:cs="Arial"/>
          <w:sz w:val="22"/>
          <w:szCs w:val="22"/>
          <w:lang w:eastAsia="en-GB"/>
        </w:rPr>
        <w:t>Comfortable working within a remote/virtual team environment.</w:t>
      </w:r>
    </w:p>
    <w:p w14:paraId="037B3E82" w14:textId="4478212E" w:rsidR="00ED0F89" w:rsidRPr="00A02C76" w:rsidRDefault="00ED0F89" w:rsidP="00BB4F3F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Awareness of and sensitivity to the</w:t>
      </w:r>
      <w:r w:rsidRPr="00A02C7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multi-cultural and diverse environment in</w:t>
      </w:r>
      <w:r w:rsidRPr="00A02C7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which IPPF operates.</w:t>
      </w:r>
    </w:p>
    <w:p w14:paraId="2A19A6B1" w14:textId="77777777" w:rsidR="00ED0F89" w:rsidRPr="00A02C76" w:rsidRDefault="00ED0F89" w:rsidP="005E791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Integrity and ability to maintain confidentiality</w:t>
      </w:r>
      <w:r w:rsidRPr="00A02C7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at all times.</w:t>
      </w:r>
    </w:p>
    <w:p w14:paraId="351CA73F" w14:textId="77777777" w:rsidR="00ED0F89" w:rsidRPr="00A02C76" w:rsidRDefault="00ED0F89" w:rsidP="005E791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Understanding of and a commitment to</w:t>
      </w:r>
      <w:r w:rsidRPr="00A02C7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safeguarding including child protection, in a</w:t>
      </w:r>
      <w:r w:rsidRPr="00A02C7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local and international context.</w:t>
      </w:r>
    </w:p>
    <w:p w14:paraId="2748F8A6" w14:textId="77777777" w:rsidR="00ED0F89" w:rsidRPr="00A02C76" w:rsidRDefault="00ED0F89" w:rsidP="005E791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Supportive of an individual’s right to choose</w:t>
      </w:r>
      <w:r w:rsidRPr="00A02C76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02C76">
        <w:rPr>
          <w:rFonts w:ascii="Arial" w:hAnsi="Arial" w:cs="Arial"/>
          <w:color w:val="000000"/>
          <w:sz w:val="22"/>
          <w:szCs w:val="22"/>
          <w:lang w:eastAsia="en-GB"/>
        </w:rPr>
        <w:t>and to have access to safe abortion services.</w:t>
      </w:r>
    </w:p>
    <w:p w14:paraId="3577CD33" w14:textId="49961B6E" w:rsidR="00ED0F89" w:rsidRPr="00A02C76" w:rsidRDefault="00ED0F89" w:rsidP="005E7915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lang w:val="en-GB" w:eastAsia="en-GB"/>
        </w:rPr>
      </w:pPr>
      <w:r w:rsidRPr="00A02C76">
        <w:rPr>
          <w:rFonts w:ascii="Arial" w:eastAsia="Times New Roman" w:hAnsi="Arial" w:cs="Arial"/>
          <w:lang w:val="en-GB" w:eastAsia="en-GB"/>
        </w:rPr>
        <w:t>Commitment to community and civil society engagement including the meaningful participation of marginali</w:t>
      </w:r>
      <w:r w:rsidR="00A02C76" w:rsidRPr="00A02C76">
        <w:rPr>
          <w:rFonts w:ascii="Arial" w:eastAsia="Times New Roman" w:hAnsi="Arial" w:cs="Arial"/>
          <w:lang w:val="en-GB" w:eastAsia="en-GB"/>
        </w:rPr>
        <w:t>s</w:t>
      </w:r>
      <w:r w:rsidRPr="00A02C76">
        <w:rPr>
          <w:rFonts w:ascii="Arial" w:eastAsia="Times New Roman" w:hAnsi="Arial" w:cs="Arial"/>
          <w:lang w:val="en-GB" w:eastAsia="en-GB"/>
        </w:rPr>
        <w:t xml:space="preserve">ed communities. </w:t>
      </w:r>
    </w:p>
    <w:bookmarkEnd w:id="7"/>
    <w:p w14:paraId="5997CC1D" w14:textId="77777777" w:rsidR="009F0EC0" w:rsidRPr="00A02C76" w:rsidRDefault="009F0EC0">
      <w:pPr>
        <w:rPr>
          <w:rFonts w:ascii="Arial" w:hAnsi="Arial" w:cs="Arial"/>
        </w:rPr>
      </w:pPr>
    </w:p>
    <w:sectPr w:rsidR="009F0EC0" w:rsidRPr="00A02C76" w:rsidSect="000826B8">
      <w:headerReference w:type="default" r:id="rId11"/>
      <w:headerReference w:type="first" r:id="rId12"/>
      <w:pgSz w:w="11909" w:h="16834" w:code="9"/>
      <w:pgMar w:top="1890" w:right="1440" w:bottom="144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0BF32" w14:textId="77777777" w:rsidR="00E06F69" w:rsidRDefault="00E06F69">
      <w:r>
        <w:separator/>
      </w:r>
    </w:p>
  </w:endnote>
  <w:endnote w:type="continuationSeparator" w:id="0">
    <w:p w14:paraId="136BF9A9" w14:textId="77777777" w:rsidR="00E06F69" w:rsidRDefault="00E0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B7B4F" w14:textId="77777777" w:rsidR="00E06F69" w:rsidRDefault="00E06F69">
      <w:r>
        <w:separator/>
      </w:r>
    </w:p>
  </w:footnote>
  <w:footnote w:type="continuationSeparator" w:id="0">
    <w:p w14:paraId="10D274D7" w14:textId="77777777" w:rsidR="00E06F69" w:rsidRDefault="00E0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22C23" w14:textId="77777777" w:rsidR="009F7694" w:rsidRPr="008A4DD7" w:rsidRDefault="009F7694">
    <w:pPr>
      <w:pStyle w:val="Header"/>
      <w:tabs>
        <w:tab w:val="clear" w:pos="8640"/>
        <w:tab w:val="right" w:pos="9000"/>
      </w:tabs>
      <w:rPr>
        <w:rFonts w:ascii="Arial" w:hAnsi="Arial" w:cs="Arial"/>
        <w:sz w:val="16"/>
      </w:rPr>
    </w:pPr>
    <w:r w:rsidRPr="008A4DD7">
      <w:rPr>
        <w:rFonts w:ascii="Arial" w:hAnsi="Arial" w:cs="Arial"/>
        <w:sz w:val="16"/>
      </w:rPr>
      <w:t>INTERNATIONAL PLANNED PARENTHOOD FEDERATION</w:t>
    </w:r>
    <w:r w:rsidRPr="008A4DD7">
      <w:rPr>
        <w:rFonts w:ascii="Arial" w:hAnsi="Arial" w:cs="Arial"/>
        <w:sz w:val="16"/>
      </w:rPr>
      <w:tab/>
      <w:t>JOB DESCRIPTION</w:t>
    </w:r>
  </w:p>
  <w:p w14:paraId="57E15F66" w14:textId="77777777" w:rsidR="009F7694" w:rsidRPr="008A4DD7" w:rsidRDefault="009F7694">
    <w:pPr>
      <w:pStyle w:val="Header"/>
      <w:tabs>
        <w:tab w:val="clear" w:pos="8640"/>
        <w:tab w:val="right" w:pos="9000"/>
      </w:tabs>
      <w:rPr>
        <w:rStyle w:val="PageNumber"/>
        <w:rFonts w:ascii="Arial" w:hAnsi="Arial" w:cs="Arial"/>
        <w:sz w:val="16"/>
      </w:rPr>
    </w:pPr>
    <w:r w:rsidRPr="008A4DD7">
      <w:rPr>
        <w:rFonts w:ascii="Arial" w:hAnsi="Arial" w:cs="Arial"/>
        <w:sz w:val="16"/>
      </w:rPr>
      <w:t>(IPPF)</w:t>
    </w:r>
    <w:r w:rsidRPr="008A4DD7">
      <w:rPr>
        <w:rFonts w:ascii="Arial" w:hAnsi="Arial" w:cs="Arial"/>
        <w:sz w:val="16"/>
      </w:rPr>
      <w:tab/>
    </w:r>
    <w:r w:rsidRPr="008A4DD7">
      <w:rPr>
        <w:rFonts w:ascii="Arial" w:hAnsi="Arial" w:cs="Arial"/>
        <w:sz w:val="16"/>
      </w:rPr>
      <w:tab/>
    </w:r>
    <w:r w:rsidRPr="008A4DD7">
      <w:rPr>
        <w:rStyle w:val="PageNumber"/>
        <w:rFonts w:ascii="Arial" w:hAnsi="Arial" w:cs="Arial"/>
        <w:sz w:val="16"/>
      </w:rPr>
      <w:fldChar w:fldCharType="begin"/>
    </w:r>
    <w:r w:rsidRPr="008A4DD7">
      <w:rPr>
        <w:rStyle w:val="PageNumber"/>
        <w:rFonts w:ascii="Arial" w:hAnsi="Arial" w:cs="Arial"/>
        <w:sz w:val="16"/>
      </w:rPr>
      <w:instrText xml:space="preserve"> PAGE </w:instrText>
    </w:r>
    <w:r w:rsidRPr="008A4DD7">
      <w:rPr>
        <w:rStyle w:val="PageNumber"/>
        <w:rFonts w:ascii="Arial" w:hAnsi="Arial" w:cs="Arial"/>
        <w:sz w:val="16"/>
      </w:rPr>
      <w:fldChar w:fldCharType="separate"/>
    </w:r>
    <w:r w:rsidR="00FB387B">
      <w:rPr>
        <w:rStyle w:val="PageNumber"/>
        <w:rFonts w:ascii="Arial" w:hAnsi="Arial" w:cs="Arial"/>
        <w:noProof/>
        <w:sz w:val="16"/>
      </w:rPr>
      <w:t>2</w:t>
    </w:r>
    <w:r w:rsidRPr="008A4DD7">
      <w:rPr>
        <w:rStyle w:val="PageNumber"/>
        <w:rFonts w:ascii="Arial" w:hAnsi="Arial" w:cs="Arial"/>
        <w:sz w:val="16"/>
      </w:rPr>
      <w:fldChar w:fldCharType="end"/>
    </w:r>
  </w:p>
  <w:p w14:paraId="6B699379" w14:textId="77777777" w:rsidR="009F7694" w:rsidRPr="00404CFA" w:rsidRDefault="009F7694">
    <w:pPr>
      <w:pStyle w:val="Header"/>
      <w:pBdr>
        <w:bottom w:val="single" w:sz="6" w:space="1" w:color="auto"/>
      </w:pBdr>
      <w:rPr>
        <w:rFonts w:ascii="Verdana" w:hAnsi="Verdan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A11C8" w14:textId="77777777" w:rsidR="009F7694" w:rsidRPr="008A4DD7" w:rsidRDefault="009F7694">
    <w:pPr>
      <w:pStyle w:val="Title"/>
      <w:rPr>
        <w:rFonts w:ascii="Arial" w:hAnsi="Arial" w:cs="Arial"/>
      </w:rPr>
    </w:pPr>
    <w:r w:rsidRPr="008A4DD7">
      <w:rPr>
        <w:rFonts w:ascii="Arial" w:hAnsi="Arial" w:cs="Arial"/>
      </w:rPr>
      <w:t>INTERNATIONAL PLANNED PARENTHOOD FEDERATION</w:t>
    </w:r>
  </w:p>
  <w:p w14:paraId="3F39D5F4" w14:textId="77777777" w:rsidR="009F7694" w:rsidRPr="008A4DD7" w:rsidRDefault="009F7694">
    <w:pPr>
      <w:jc w:val="center"/>
      <w:rPr>
        <w:rFonts w:ascii="Arial" w:hAnsi="Arial" w:cs="Arial"/>
        <w:b/>
      </w:rPr>
    </w:pPr>
    <w:r w:rsidRPr="008A4DD7">
      <w:rPr>
        <w:rFonts w:ascii="Arial" w:hAnsi="Arial" w:cs="Arial"/>
        <w:b/>
      </w:rPr>
      <w:t>(IPPF)</w:t>
    </w:r>
  </w:p>
  <w:p w14:paraId="110FFD37" w14:textId="77777777" w:rsidR="009F7694" w:rsidRPr="00404CFA" w:rsidRDefault="009F7694">
    <w:pPr>
      <w:pBdr>
        <w:bottom w:val="single" w:sz="6" w:space="1" w:color="auto"/>
      </w:pBdr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16A27"/>
    <w:multiLevelType w:val="hybridMultilevel"/>
    <w:tmpl w:val="61A21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2CC6"/>
    <w:multiLevelType w:val="hybridMultilevel"/>
    <w:tmpl w:val="CE0C41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44B48"/>
    <w:multiLevelType w:val="multilevel"/>
    <w:tmpl w:val="A0D47812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0DC03EF0"/>
    <w:multiLevelType w:val="multilevel"/>
    <w:tmpl w:val="41642DE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6" w15:restartNumberingAfterBreak="0">
    <w:nsid w:val="128D4CE3"/>
    <w:multiLevelType w:val="hybridMultilevel"/>
    <w:tmpl w:val="C24EB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8EA6CAA"/>
    <w:multiLevelType w:val="hybridMultilevel"/>
    <w:tmpl w:val="F7B6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E150E"/>
    <w:multiLevelType w:val="hybridMultilevel"/>
    <w:tmpl w:val="C06A2484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C660DC"/>
    <w:multiLevelType w:val="hybridMultilevel"/>
    <w:tmpl w:val="2B60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E444E"/>
    <w:multiLevelType w:val="hybridMultilevel"/>
    <w:tmpl w:val="3A82D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B22B4"/>
    <w:multiLevelType w:val="hybridMultilevel"/>
    <w:tmpl w:val="2C8EA2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F26A17"/>
    <w:multiLevelType w:val="hybridMultilevel"/>
    <w:tmpl w:val="D1288C06"/>
    <w:lvl w:ilvl="0" w:tplc="FFFFFFFF"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9F526F"/>
    <w:multiLevelType w:val="hybridMultilevel"/>
    <w:tmpl w:val="41642DE2"/>
    <w:lvl w:ilvl="0" w:tplc="115688AE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F17B5"/>
    <w:multiLevelType w:val="hybridMultilevel"/>
    <w:tmpl w:val="A8DA4A44"/>
    <w:lvl w:ilvl="0" w:tplc="866C553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1735"/>
    <w:multiLevelType w:val="hybridMultilevel"/>
    <w:tmpl w:val="2140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223A9"/>
    <w:multiLevelType w:val="hybridMultilevel"/>
    <w:tmpl w:val="7FC8B3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14809"/>
    <w:multiLevelType w:val="hybridMultilevel"/>
    <w:tmpl w:val="81040D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4"/>
  </w:num>
  <w:num w:numId="4">
    <w:abstractNumId w:val="0"/>
  </w:num>
  <w:num w:numId="5">
    <w:abstractNumId w:val="15"/>
  </w:num>
  <w:num w:numId="6">
    <w:abstractNumId w:val="4"/>
  </w:num>
  <w:num w:numId="7">
    <w:abstractNumId w:val="12"/>
  </w:num>
  <w:num w:numId="8">
    <w:abstractNumId w:val="17"/>
  </w:num>
  <w:num w:numId="9">
    <w:abstractNumId w:val="16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8"/>
  </w:num>
  <w:num w:numId="15">
    <w:abstractNumId w:val="18"/>
  </w:num>
  <w:num w:numId="16">
    <w:abstractNumId w:val="9"/>
  </w:num>
  <w:num w:numId="17">
    <w:abstractNumId w:val="2"/>
  </w:num>
  <w:num w:numId="18">
    <w:abstractNumId w:val="19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B8"/>
    <w:rsid w:val="000131D5"/>
    <w:rsid w:val="00016D51"/>
    <w:rsid w:val="00021F8A"/>
    <w:rsid w:val="0003407D"/>
    <w:rsid w:val="00034E77"/>
    <w:rsid w:val="00037EF9"/>
    <w:rsid w:val="00063E87"/>
    <w:rsid w:val="000826B8"/>
    <w:rsid w:val="000A0327"/>
    <w:rsid w:val="000A7642"/>
    <w:rsid w:val="000E4996"/>
    <w:rsid w:val="001212BD"/>
    <w:rsid w:val="001274C6"/>
    <w:rsid w:val="00131B9D"/>
    <w:rsid w:val="001353B3"/>
    <w:rsid w:val="0014028A"/>
    <w:rsid w:val="001530CF"/>
    <w:rsid w:val="0015427C"/>
    <w:rsid w:val="00157B27"/>
    <w:rsid w:val="001906F0"/>
    <w:rsid w:val="001E09BB"/>
    <w:rsid w:val="002004ED"/>
    <w:rsid w:val="00207C1E"/>
    <w:rsid w:val="00211FEC"/>
    <w:rsid w:val="00234ACB"/>
    <w:rsid w:val="002424DD"/>
    <w:rsid w:val="00243D25"/>
    <w:rsid w:val="00274D03"/>
    <w:rsid w:val="0027622B"/>
    <w:rsid w:val="002838BB"/>
    <w:rsid w:val="00290CC6"/>
    <w:rsid w:val="00291398"/>
    <w:rsid w:val="002B6A8B"/>
    <w:rsid w:val="002E0A39"/>
    <w:rsid w:val="00316369"/>
    <w:rsid w:val="00341136"/>
    <w:rsid w:val="0034365C"/>
    <w:rsid w:val="00343DAA"/>
    <w:rsid w:val="003672DF"/>
    <w:rsid w:val="00382A35"/>
    <w:rsid w:val="003B022D"/>
    <w:rsid w:val="003B0D12"/>
    <w:rsid w:val="003B77CC"/>
    <w:rsid w:val="003C27F3"/>
    <w:rsid w:val="003C5FC1"/>
    <w:rsid w:val="0040396E"/>
    <w:rsid w:val="00404CFA"/>
    <w:rsid w:val="004179E8"/>
    <w:rsid w:val="004275CA"/>
    <w:rsid w:val="004361AB"/>
    <w:rsid w:val="00443D7D"/>
    <w:rsid w:val="004464CE"/>
    <w:rsid w:val="0049614D"/>
    <w:rsid w:val="004C2623"/>
    <w:rsid w:val="004E4472"/>
    <w:rsid w:val="00511D0B"/>
    <w:rsid w:val="00516BC6"/>
    <w:rsid w:val="00534C3C"/>
    <w:rsid w:val="00555D0A"/>
    <w:rsid w:val="0059607A"/>
    <w:rsid w:val="005A2D95"/>
    <w:rsid w:val="005A43E1"/>
    <w:rsid w:val="005E7915"/>
    <w:rsid w:val="005F5044"/>
    <w:rsid w:val="00601879"/>
    <w:rsid w:val="006106E0"/>
    <w:rsid w:val="00625957"/>
    <w:rsid w:val="00673B3B"/>
    <w:rsid w:val="00686752"/>
    <w:rsid w:val="006C7F80"/>
    <w:rsid w:val="006F1DE0"/>
    <w:rsid w:val="006F3ADA"/>
    <w:rsid w:val="007241A7"/>
    <w:rsid w:val="00724F3B"/>
    <w:rsid w:val="0073086D"/>
    <w:rsid w:val="00734858"/>
    <w:rsid w:val="00745161"/>
    <w:rsid w:val="007478D6"/>
    <w:rsid w:val="00762414"/>
    <w:rsid w:val="0078072E"/>
    <w:rsid w:val="007C63D4"/>
    <w:rsid w:val="008157A5"/>
    <w:rsid w:val="00835066"/>
    <w:rsid w:val="00862FD1"/>
    <w:rsid w:val="00865223"/>
    <w:rsid w:val="00885F9D"/>
    <w:rsid w:val="008A239C"/>
    <w:rsid w:val="008A4DD7"/>
    <w:rsid w:val="008C49CB"/>
    <w:rsid w:val="008F1B2C"/>
    <w:rsid w:val="008F1BE7"/>
    <w:rsid w:val="009001AA"/>
    <w:rsid w:val="0096028C"/>
    <w:rsid w:val="00964784"/>
    <w:rsid w:val="00984F21"/>
    <w:rsid w:val="00987D9C"/>
    <w:rsid w:val="009A530F"/>
    <w:rsid w:val="009B1022"/>
    <w:rsid w:val="009B302E"/>
    <w:rsid w:val="009C26BB"/>
    <w:rsid w:val="009C41DC"/>
    <w:rsid w:val="009F0EC0"/>
    <w:rsid w:val="009F7694"/>
    <w:rsid w:val="00A02C76"/>
    <w:rsid w:val="00A05BB8"/>
    <w:rsid w:val="00A10B7C"/>
    <w:rsid w:val="00A30920"/>
    <w:rsid w:val="00A34E4F"/>
    <w:rsid w:val="00A37A00"/>
    <w:rsid w:val="00A46090"/>
    <w:rsid w:val="00A6640A"/>
    <w:rsid w:val="00A72F8C"/>
    <w:rsid w:val="00A82163"/>
    <w:rsid w:val="00A82893"/>
    <w:rsid w:val="00AC7837"/>
    <w:rsid w:val="00AF6411"/>
    <w:rsid w:val="00B01C12"/>
    <w:rsid w:val="00B3425A"/>
    <w:rsid w:val="00B505C3"/>
    <w:rsid w:val="00B75983"/>
    <w:rsid w:val="00B95BDB"/>
    <w:rsid w:val="00BB4F3F"/>
    <w:rsid w:val="00BD7DE5"/>
    <w:rsid w:val="00BE3362"/>
    <w:rsid w:val="00BE7184"/>
    <w:rsid w:val="00BF1289"/>
    <w:rsid w:val="00C301C2"/>
    <w:rsid w:val="00CE3EE9"/>
    <w:rsid w:val="00CE4C68"/>
    <w:rsid w:val="00D02337"/>
    <w:rsid w:val="00D20864"/>
    <w:rsid w:val="00D229C7"/>
    <w:rsid w:val="00D31538"/>
    <w:rsid w:val="00D60101"/>
    <w:rsid w:val="00D73A3C"/>
    <w:rsid w:val="00D77161"/>
    <w:rsid w:val="00DA1446"/>
    <w:rsid w:val="00DA6363"/>
    <w:rsid w:val="00DF1BEB"/>
    <w:rsid w:val="00DF7AB2"/>
    <w:rsid w:val="00E06F69"/>
    <w:rsid w:val="00E25599"/>
    <w:rsid w:val="00E2573C"/>
    <w:rsid w:val="00E447D8"/>
    <w:rsid w:val="00E609E3"/>
    <w:rsid w:val="00E70404"/>
    <w:rsid w:val="00E9356D"/>
    <w:rsid w:val="00E97B6B"/>
    <w:rsid w:val="00EB3ED2"/>
    <w:rsid w:val="00EC1C98"/>
    <w:rsid w:val="00ED0F89"/>
    <w:rsid w:val="00EF6630"/>
    <w:rsid w:val="00EF6689"/>
    <w:rsid w:val="00EF6CEA"/>
    <w:rsid w:val="00F133E6"/>
    <w:rsid w:val="00F22932"/>
    <w:rsid w:val="00F24E3B"/>
    <w:rsid w:val="00F2565F"/>
    <w:rsid w:val="00F746ED"/>
    <w:rsid w:val="00FB387B"/>
    <w:rsid w:val="00FE436E"/>
    <w:rsid w:val="00FF3F67"/>
    <w:rsid w:val="0167F91A"/>
    <w:rsid w:val="04855E9B"/>
    <w:rsid w:val="05E50FD7"/>
    <w:rsid w:val="069E08D8"/>
    <w:rsid w:val="07241028"/>
    <w:rsid w:val="09D28D9C"/>
    <w:rsid w:val="0FD0FAE7"/>
    <w:rsid w:val="1647C44F"/>
    <w:rsid w:val="1CFA692B"/>
    <w:rsid w:val="1D1CE971"/>
    <w:rsid w:val="229D9318"/>
    <w:rsid w:val="231547BB"/>
    <w:rsid w:val="255FB79D"/>
    <w:rsid w:val="28DF35DF"/>
    <w:rsid w:val="2E13430A"/>
    <w:rsid w:val="2E24A14D"/>
    <w:rsid w:val="32EC6079"/>
    <w:rsid w:val="3498A168"/>
    <w:rsid w:val="37D6DDA2"/>
    <w:rsid w:val="37EB7B56"/>
    <w:rsid w:val="394DC02A"/>
    <w:rsid w:val="39B72467"/>
    <w:rsid w:val="3AA55CF3"/>
    <w:rsid w:val="3D4B2A3E"/>
    <w:rsid w:val="3DB3ACA4"/>
    <w:rsid w:val="4133F568"/>
    <w:rsid w:val="42A76F7F"/>
    <w:rsid w:val="445603B6"/>
    <w:rsid w:val="4959CC5A"/>
    <w:rsid w:val="4CFD8270"/>
    <w:rsid w:val="51931969"/>
    <w:rsid w:val="54360E83"/>
    <w:rsid w:val="57416F22"/>
    <w:rsid w:val="596476C9"/>
    <w:rsid w:val="5C98C91F"/>
    <w:rsid w:val="6148B24A"/>
    <w:rsid w:val="62375D25"/>
    <w:rsid w:val="64C15CA4"/>
    <w:rsid w:val="65A46C85"/>
    <w:rsid w:val="673FAFF6"/>
    <w:rsid w:val="6F3B1013"/>
    <w:rsid w:val="711615E7"/>
    <w:rsid w:val="71A3F08E"/>
    <w:rsid w:val="7203D3F0"/>
    <w:rsid w:val="73B919B9"/>
    <w:rsid w:val="758AD046"/>
    <w:rsid w:val="75FCF788"/>
    <w:rsid w:val="794734E2"/>
    <w:rsid w:val="794BC76E"/>
    <w:rsid w:val="7BB6E143"/>
    <w:rsid w:val="7D499629"/>
    <w:rsid w:val="7D7EE0D4"/>
    <w:rsid w:val="7E5B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C55F2"/>
  <w15:chartTrackingRefBased/>
  <w15:docId w15:val="{7778C228-5F89-431A-A8E3-B323FA3A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uiPriority w:val="39"/>
    <w:rsid w:val="004039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96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uiPriority w:val="99"/>
    <w:unhideWhenUsed/>
    <w:rsid w:val="00403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96E"/>
    <w:pPr>
      <w:spacing w:after="200"/>
      <w:jc w:val="left"/>
    </w:pPr>
    <w:rPr>
      <w:rFonts w:ascii="Calibri" w:eastAsia="Calibri" w:hAnsi="Calibri"/>
      <w:sz w:val="20"/>
      <w:lang w:val="en-US"/>
    </w:rPr>
  </w:style>
  <w:style w:type="character" w:customStyle="1" w:styleId="CommentTextChar">
    <w:name w:val="Comment Text Char"/>
    <w:link w:val="CommentText"/>
    <w:uiPriority w:val="99"/>
    <w:rsid w:val="0040396E"/>
    <w:rPr>
      <w:rFonts w:ascii="Calibri" w:eastAsia="Calibri" w:hAnsi="Calibri"/>
      <w:lang w:val="en-US" w:eastAsia="en-US"/>
    </w:rPr>
  </w:style>
  <w:style w:type="paragraph" w:styleId="BalloonText">
    <w:name w:val="Balloon Text"/>
    <w:basedOn w:val="Normal"/>
    <w:link w:val="BalloonTextChar"/>
    <w:rsid w:val="00762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241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0A39"/>
    <w:pPr>
      <w:spacing w:after="0"/>
      <w:jc w:val="both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rsid w:val="002E0A39"/>
    <w:rPr>
      <w:rFonts w:ascii="Calibri" w:eastAsia="Calibri" w:hAnsi="Calibri"/>
      <w:b/>
      <w:bCs/>
      <w:lang w:val="en-US" w:eastAsia="en-US"/>
    </w:rPr>
  </w:style>
  <w:style w:type="paragraph" w:styleId="Revision">
    <w:name w:val="Revision"/>
    <w:hidden/>
    <w:uiPriority w:val="99"/>
    <w:semiHidden/>
    <w:rsid w:val="00FB387B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5D4979DA4224588319A77C1427301" ma:contentTypeVersion="8" ma:contentTypeDescription="Create a new document." ma:contentTypeScope="" ma:versionID="2d667f14677abbbfc5412b3056d4ddba">
  <xsd:schema xmlns:xsd="http://www.w3.org/2001/XMLSchema" xmlns:xs="http://www.w3.org/2001/XMLSchema" xmlns:p="http://schemas.microsoft.com/office/2006/metadata/properties" xmlns:ns3="1741540e-3037-42e6-a9b3-3f1b0b511fe4" targetNamespace="http://schemas.microsoft.com/office/2006/metadata/properties" ma:root="true" ma:fieldsID="37ff79ff1deff7751b0e78851317e24f" ns3:_="">
    <xsd:import namespace="1741540e-3037-42e6-a9b3-3f1b0b511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540e-3037-42e6-a9b3-3f1b0b511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B15E5-DFC7-4AC5-9AC4-8012B89BE7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1ACA7E-DA4F-4B58-808F-81563F677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A6A35-5341-45A4-8345-5DD7335EA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1540e-3037-42e6-a9b3-3f1b0b511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4683E-7D4B-4DF9-81EB-DA76C17711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41540e-3037-42e6-a9b3-3f1b0b511fe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subject/>
  <dc:creator>Human Resources</dc:creator>
  <cp:keywords/>
  <dc:description/>
  <cp:lastModifiedBy>Cristina Smith</cp:lastModifiedBy>
  <cp:revision>3</cp:revision>
  <cp:lastPrinted>2019-11-20T14:23:00Z</cp:lastPrinted>
  <dcterms:created xsi:type="dcterms:W3CDTF">2020-11-09T17:38:00Z</dcterms:created>
  <dcterms:modified xsi:type="dcterms:W3CDTF">2020-11-09T17:39:00Z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Form</vt:lpwstr>
  </property>
  <property fmtid="{D5CDD505-2E9C-101B-9397-08002B2CF9AE}" pid="3" name="TemplateUrl">
    <vt:lpwstr/>
  </property>
  <property fmtid="{D5CDD505-2E9C-101B-9397-08002B2CF9AE}" pid="4" name="ShowRepairView">
    <vt:lpwstr/>
  </property>
  <property fmtid="{D5CDD505-2E9C-101B-9397-08002B2CF9AE}" pid="5" name="xd_ProgID">
    <vt:lpwstr/>
  </property>
  <property fmtid="{D5CDD505-2E9C-101B-9397-08002B2CF9AE}" pid="6" name="ContentTypeId">
    <vt:lpwstr>0x01010072A5D4979DA4224588319A77C1427301</vt:lpwstr>
  </property>
  <property fmtid="{D5CDD505-2E9C-101B-9397-08002B2CF9AE}" pid="7" name="display_urn:schemas-microsoft-com:office:office#Editor">
    <vt:lpwstr>Left Organization</vt:lpwstr>
  </property>
  <property fmtid="{D5CDD505-2E9C-101B-9397-08002B2CF9AE}" pid="8" name="xd_Signature">
    <vt:lpwstr/>
  </property>
  <property fmtid="{D5CDD505-2E9C-101B-9397-08002B2CF9AE}" pid="9" name="display_urn:schemas-microsoft-com:office:office#Author">
    <vt:lpwstr>Left Organization</vt:lpwstr>
  </property>
  <property fmtid="{D5CDD505-2E9C-101B-9397-08002B2CF9AE}" pid="10" name="Order">
    <vt:lpwstr>34100.0000000000</vt:lpwstr>
  </property>
  <property fmtid="{D5CDD505-2E9C-101B-9397-08002B2CF9AE}" pid="11" name="JD">
    <vt:lpwstr/>
  </property>
  <property fmtid="{D5CDD505-2E9C-101B-9397-08002B2CF9AE}" pid="12" name="ShowCombineView">
    <vt:lpwstr/>
  </property>
  <property fmtid="{D5CDD505-2E9C-101B-9397-08002B2CF9AE}" pid="13" name="_dlc_DocId">
    <vt:lpwstr>COID-705149155-1499</vt:lpwstr>
  </property>
  <property fmtid="{D5CDD505-2E9C-101B-9397-08002B2CF9AE}" pid="14" name="_dlc_DocIdItemGuid">
    <vt:lpwstr>87747d04-8468-4a0c-aabf-e0e0d53f488d</vt:lpwstr>
  </property>
  <property fmtid="{D5CDD505-2E9C-101B-9397-08002B2CF9AE}" pid="15" name="_dlc_DocIdUrl">
    <vt:lpwstr>https://ippfglobal.sharepoint.com/sites/Connect-CO/Programmes/ID/WISH1/_layouts/15/DocIdRedir.aspx?ID=COID-705149155-1499, COID-705149155-1499</vt:lpwstr>
  </property>
</Properties>
</file>